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D64" w:rsidRPr="00CA7D64" w:rsidRDefault="00CA7D64" w:rsidP="00CA7D64">
      <w:pPr>
        <w:jc w:val="center"/>
        <w:rPr>
          <w:b/>
        </w:rPr>
      </w:pPr>
      <w:r w:rsidRPr="00CA7D64">
        <w:rPr>
          <w:b/>
        </w:rPr>
        <w:t>Growth of Firms: Returns to Scale</w:t>
      </w:r>
    </w:p>
    <w:p w:rsidR="00CA7D64" w:rsidRDefault="00CA7D64" w:rsidP="00CA7D64">
      <w:pPr>
        <w:jc w:val="both"/>
      </w:pPr>
    </w:p>
    <w:p w:rsidR="00CA7D64" w:rsidRDefault="00CA7D64" w:rsidP="00CA7D64">
      <w:pPr>
        <w:jc w:val="both"/>
      </w:pPr>
      <w:r>
        <w:t xml:space="preserve">Recap: One of the main reasons that firms grow is to benefit from </w:t>
      </w:r>
      <w:r w:rsidRPr="00CA7D64">
        <w:rPr>
          <w:b/>
        </w:rPr>
        <w:t>economies of scale</w:t>
      </w:r>
      <w:r>
        <w:t xml:space="preserve">- these are </w:t>
      </w:r>
      <w:proofErr w:type="gramStart"/>
      <w:r>
        <w:t>factors which</w:t>
      </w:r>
      <w:proofErr w:type="gramEnd"/>
      <w:r>
        <w:t xml:space="preserve"> will result in a firm having lower average costs of production </w:t>
      </w:r>
      <w:proofErr w:type="spellStart"/>
      <w:r>
        <w:t>eg</w:t>
      </w:r>
      <w:proofErr w:type="spellEnd"/>
      <w:r>
        <w:t>.</w:t>
      </w:r>
    </w:p>
    <w:p w:rsidR="00CA7D64" w:rsidRDefault="00CA7D64" w:rsidP="00CA7D64">
      <w:pPr>
        <w:jc w:val="both"/>
      </w:pPr>
    </w:p>
    <w:p w:rsidR="00CA7D64" w:rsidRDefault="00CA7D64" w:rsidP="00CA7D64">
      <w:pPr>
        <w:jc w:val="both"/>
      </w:pPr>
      <w:r>
        <w:t xml:space="preserve">Associated with business growth is the term ‘Returns to scale’- returns in economics/business simply means what you get back from what you put in- for example, if you put 30minutes into revising for your end of year econ exam you might be rewarded with an ‘E’ grade.  </w:t>
      </w:r>
    </w:p>
    <w:p w:rsidR="00CA7D64" w:rsidRDefault="00CA7D64" w:rsidP="00CA7D64">
      <w:pPr>
        <w:jc w:val="both"/>
      </w:pPr>
    </w:p>
    <w:p w:rsidR="00CA7D64" w:rsidRDefault="00CA7D64" w:rsidP="00CA7D64">
      <w:pPr>
        <w:jc w:val="both"/>
      </w:pPr>
      <w:r>
        <w:t xml:space="preserve">Scale refers to the size of the business. </w:t>
      </w:r>
    </w:p>
    <w:p w:rsidR="00CA7D64" w:rsidRDefault="00CA7D64" w:rsidP="00CA7D64">
      <w:pPr>
        <w:jc w:val="both"/>
      </w:pPr>
    </w:p>
    <w:p w:rsidR="00CA7D64" w:rsidRDefault="00CA7D64" w:rsidP="00CA7D64">
      <w:pPr>
        <w:tabs>
          <w:tab w:val="left" w:pos="2880"/>
        </w:tabs>
        <w:jc w:val="both"/>
      </w:pPr>
      <w:r>
        <w:t>The table below shows the scale of production being changed- the factors of production, land and labour are</w:t>
      </w:r>
      <w:r>
        <w:t xml:space="preserve"> changed by the same percentage.</w:t>
      </w:r>
    </w:p>
    <w:p w:rsidR="00CA7D64" w:rsidRDefault="00CA7D64" w:rsidP="00CA7D64">
      <w:pPr>
        <w:tabs>
          <w:tab w:val="left" w:pos="2880"/>
        </w:tabs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1704"/>
        <w:gridCol w:w="1704"/>
        <w:gridCol w:w="1926"/>
        <w:gridCol w:w="2340"/>
      </w:tblGrid>
      <w:tr w:rsidR="00CA7D64" w:rsidTr="00CA7D64">
        <w:tblPrEx>
          <w:tblCellMar>
            <w:top w:w="0" w:type="dxa"/>
            <w:bottom w:w="0" w:type="dxa"/>
          </w:tblCellMar>
        </w:tblPrEx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  <w:jc w:val="center"/>
              <w:rPr>
                <w:b/>
              </w:rPr>
            </w:pPr>
            <w:r>
              <w:rPr>
                <w:b/>
              </w:rPr>
              <w:t>Unit of labour</w:t>
            </w:r>
          </w:p>
        </w:tc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  <w:jc w:val="center"/>
              <w:rPr>
                <w:b/>
              </w:rPr>
            </w:pPr>
            <w:r>
              <w:rPr>
                <w:b/>
              </w:rPr>
              <w:t>Units of land</w:t>
            </w:r>
          </w:p>
        </w:tc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  <w:jc w:val="center"/>
              <w:rPr>
                <w:b/>
              </w:rPr>
            </w:pPr>
            <w:r>
              <w:rPr>
                <w:b/>
              </w:rPr>
              <w:t>Total output (</w:t>
            </w:r>
            <w:proofErr w:type="spellStart"/>
            <w:r>
              <w:rPr>
                <w:b/>
              </w:rPr>
              <w:t>tonnes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926" w:type="dxa"/>
          </w:tcPr>
          <w:p w:rsidR="00CA7D64" w:rsidRDefault="00CA7D64" w:rsidP="0075332C">
            <w:pPr>
              <w:tabs>
                <w:tab w:val="left" w:pos="288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% </w:t>
            </w:r>
            <w:proofErr w:type="gramStart"/>
            <w:r>
              <w:rPr>
                <w:b/>
              </w:rPr>
              <w:t>increase</w:t>
            </w:r>
            <w:proofErr w:type="gramEnd"/>
            <w:r>
              <w:rPr>
                <w:b/>
              </w:rPr>
              <w:t xml:space="preserve"> in size</w:t>
            </w:r>
            <w:r>
              <w:rPr>
                <w:b/>
              </w:rPr>
              <w:t xml:space="preserve"> (scale)</w:t>
            </w:r>
            <w:r>
              <w:rPr>
                <w:b/>
              </w:rPr>
              <w:t xml:space="preserve"> of firm</w:t>
            </w:r>
          </w:p>
        </w:tc>
        <w:tc>
          <w:tcPr>
            <w:tcW w:w="2340" w:type="dxa"/>
          </w:tcPr>
          <w:p w:rsidR="00CA7D64" w:rsidRDefault="00CA7D64" w:rsidP="0075332C">
            <w:pPr>
              <w:tabs>
                <w:tab w:val="left" w:pos="288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% </w:t>
            </w:r>
            <w:proofErr w:type="gramStart"/>
            <w:r>
              <w:rPr>
                <w:b/>
              </w:rPr>
              <w:t>increase</w:t>
            </w:r>
            <w:proofErr w:type="gramEnd"/>
            <w:r>
              <w:rPr>
                <w:b/>
              </w:rPr>
              <w:t xml:space="preserve"> in total output</w:t>
            </w:r>
          </w:p>
        </w:tc>
      </w:tr>
      <w:tr w:rsidR="00CA7D64" w:rsidTr="00CA7D64">
        <w:tblPrEx>
          <w:tblCellMar>
            <w:top w:w="0" w:type="dxa"/>
            <w:bottom w:w="0" w:type="dxa"/>
          </w:tblCellMar>
        </w:tblPrEx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  <w:r>
              <w:t>4</w:t>
            </w:r>
          </w:p>
        </w:tc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  <w:r>
              <w:t>20</w:t>
            </w:r>
          </w:p>
        </w:tc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  <w:r>
              <w:t>100</w:t>
            </w:r>
          </w:p>
        </w:tc>
        <w:tc>
          <w:tcPr>
            <w:tcW w:w="1926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  <w:tc>
          <w:tcPr>
            <w:tcW w:w="2340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</w:tr>
      <w:tr w:rsidR="00CA7D64" w:rsidTr="00CA7D64">
        <w:tblPrEx>
          <w:tblCellMar>
            <w:top w:w="0" w:type="dxa"/>
            <w:bottom w:w="0" w:type="dxa"/>
          </w:tblCellMar>
        </w:tblPrEx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  <w:tc>
          <w:tcPr>
            <w:tcW w:w="1926" w:type="dxa"/>
          </w:tcPr>
          <w:p w:rsidR="00CA7D64" w:rsidRPr="00CA7D64" w:rsidRDefault="00CA7D64" w:rsidP="0075332C">
            <w:pPr>
              <w:tabs>
                <w:tab w:val="left" w:pos="2880"/>
              </w:tabs>
              <w:rPr>
                <w:highlight w:val="yellow"/>
              </w:rPr>
            </w:pPr>
            <w:r w:rsidRPr="00CA7D64">
              <w:rPr>
                <w:highlight w:val="yellow"/>
              </w:rPr>
              <w:t>4 to 8 = 100%</w:t>
            </w:r>
          </w:p>
        </w:tc>
        <w:tc>
          <w:tcPr>
            <w:tcW w:w="2340" w:type="dxa"/>
          </w:tcPr>
          <w:p w:rsidR="00CA7D64" w:rsidRDefault="00CA7D64" w:rsidP="0075332C">
            <w:pPr>
              <w:tabs>
                <w:tab w:val="left" w:pos="2880"/>
              </w:tabs>
            </w:pPr>
            <w:r w:rsidRPr="00CA7D64">
              <w:rPr>
                <w:highlight w:val="yellow"/>
              </w:rPr>
              <w:t>100 to 250 = 150%</w:t>
            </w:r>
          </w:p>
        </w:tc>
      </w:tr>
      <w:tr w:rsidR="00CA7D64" w:rsidTr="00CA7D64">
        <w:tblPrEx>
          <w:tblCellMar>
            <w:top w:w="0" w:type="dxa"/>
            <w:bottom w:w="0" w:type="dxa"/>
          </w:tblCellMar>
        </w:tblPrEx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  <w:r>
              <w:t>8</w:t>
            </w:r>
          </w:p>
        </w:tc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  <w:r>
              <w:t>40</w:t>
            </w:r>
          </w:p>
        </w:tc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  <w:r>
              <w:t>250</w:t>
            </w:r>
          </w:p>
        </w:tc>
        <w:tc>
          <w:tcPr>
            <w:tcW w:w="1926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  <w:tc>
          <w:tcPr>
            <w:tcW w:w="2340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</w:tr>
      <w:tr w:rsidR="00CA7D64" w:rsidTr="00CA7D64">
        <w:tblPrEx>
          <w:tblCellMar>
            <w:top w:w="0" w:type="dxa"/>
            <w:bottom w:w="0" w:type="dxa"/>
          </w:tblCellMar>
        </w:tblPrEx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  <w:tc>
          <w:tcPr>
            <w:tcW w:w="1926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  <w:tc>
          <w:tcPr>
            <w:tcW w:w="2340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</w:tr>
      <w:tr w:rsidR="00CA7D64" w:rsidTr="00CA7D64">
        <w:tblPrEx>
          <w:tblCellMar>
            <w:top w:w="0" w:type="dxa"/>
            <w:bottom w:w="0" w:type="dxa"/>
          </w:tblCellMar>
        </w:tblPrEx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  <w:r>
              <w:t>12</w:t>
            </w:r>
          </w:p>
        </w:tc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  <w:r>
              <w:t>60</w:t>
            </w:r>
          </w:p>
        </w:tc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  <w:r>
              <w:t>420</w:t>
            </w:r>
          </w:p>
        </w:tc>
        <w:tc>
          <w:tcPr>
            <w:tcW w:w="1926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  <w:tc>
          <w:tcPr>
            <w:tcW w:w="2340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</w:tr>
      <w:tr w:rsidR="00CA7D64" w:rsidTr="00CA7D64">
        <w:tblPrEx>
          <w:tblCellMar>
            <w:top w:w="0" w:type="dxa"/>
            <w:bottom w:w="0" w:type="dxa"/>
          </w:tblCellMar>
        </w:tblPrEx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  <w:tc>
          <w:tcPr>
            <w:tcW w:w="1926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  <w:tc>
          <w:tcPr>
            <w:tcW w:w="2340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</w:tr>
      <w:tr w:rsidR="00CA7D64" w:rsidTr="00CA7D64">
        <w:tblPrEx>
          <w:tblCellMar>
            <w:top w:w="0" w:type="dxa"/>
            <w:bottom w:w="0" w:type="dxa"/>
          </w:tblCellMar>
        </w:tblPrEx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  <w:r>
              <w:t>16</w:t>
            </w:r>
          </w:p>
        </w:tc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  <w:r>
              <w:t>80</w:t>
            </w:r>
          </w:p>
        </w:tc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  <w:r>
              <w:t>560</w:t>
            </w:r>
          </w:p>
        </w:tc>
        <w:tc>
          <w:tcPr>
            <w:tcW w:w="1926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  <w:tc>
          <w:tcPr>
            <w:tcW w:w="2340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</w:tr>
      <w:tr w:rsidR="00CA7D64" w:rsidTr="00CA7D64">
        <w:tblPrEx>
          <w:tblCellMar>
            <w:top w:w="0" w:type="dxa"/>
            <w:bottom w:w="0" w:type="dxa"/>
          </w:tblCellMar>
        </w:tblPrEx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  <w:tc>
          <w:tcPr>
            <w:tcW w:w="1926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  <w:tc>
          <w:tcPr>
            <w:tcW w:w="2340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</w:tr>
      <w:tr w:rsidR="00CA7D64" w:rsidTr="00CA7D64">
        <w:tblPrEx>
          <w:tblCellMar>
            <w:top w:w="0" w:type="dxa"/>
            <w:bottom w:w="0" w:type="dxa"/>
          </w:tblCellMar>
        </w:tblPrEx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  <w:r>
              <w:t>20</w:t>
            </w:r>
          </w:p>
        </w:tc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  <w:r>
              <w:t>100</w:t>
            </w:r>
          </w:p>
        </w:tc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  <w:r>
              <w:t>672</w:t>
            </w:r>
          </w:p>
        </w:tc>
        <w:tc>
          <w:tcPr>
            <w:tcW w:w="1926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  <w:tc>
          <w:tcPr>
            <w:tcW w:w="2340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</w:tr>
      <w:tr w:rsidR="00CA7D64" w:rsidTr="00CA7D64">
        <w:tblPrEx>
          <w:tblCellMar>
            <w:top w:w="0" w:type="dxa"/>
            <w:bottom w:w="0" w:type="dxa"/>
          </w:tblCellMar>
        </w:tblPrEx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  <w:tc>
          <w:tcPr>
            <w:tcW w:w="1926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  <w:tc>
          <w:tcPr>
            <w:tcW w:w="2340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</w:tr>
      <w:tr w:rsidR="00CA7D64" w:rsidTr="00CA7D64">
        <w:tblPrEx>
          <w:tblCellMar>
            <w:top w:w="0" w:type="dxa"/>
            <w:bottom w:w="0" w:type="dxa"/>
          </w:tblCellMar>
        </w:tblPrEx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  <w:r>
              <w:t>24</w:t>
            </w:r>
          </w:p>
        </w:tc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  <w:r>
              <w:t>120</w:t>
            </w:r>
          </w:p>
        </w:tc>
        <w:tc>
          <w:tcPr>
            <w:tcW w:w="1704" w:type="dxa"/>
          </w:tcPr>
          <w:p w:rsidR="00CA7D64" w:rsidRDefault="00CA7D64" w:rsidP="0075332C">
            <w:pPr>
              <w:tabs>
                <w:tab w:val="left" w:pos="2880"/>
              </w:tabs>
            </w:pPr>
            <w:r>
              <w:t>780</w:t>
            </w:r>
          </w:p>
        </w:tc>
        <w:tc>
          <w:tcPr>
            <w:tcW w:w="1926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  <w:tc>
          <w:tcPr>
            <w:tcW w:w="2340" w:type="dxa"/>
          </w:tcPr>
          <w:p w:rsidR="00CA7D64" w:rsidRDefault="00CA7D64" w:rsidP="0075332C">
            <w:pPr>
              <w:tabs>
                <w:tab w:val="left" w:pos="2880"/>
              </w:tabs>
            </w:pPr>
          </w:p>
        </w:tc>
      </w:tr>
    </w:tbl>
    <w:p w:rsidR="00CA7D64" w:rsidRDefault="00CA7D64" w:rsidP="00CA7D64">
      <w:pPr>
        <w:tabs>
          <w:tab w:val="left" w:pos="2880"/>
        </w:tabs>
        <w:jc w:val="both"/>
      </w:pPr>
    </w:p>
    <w:p w:rsidR="00CA7D64" w:rsidRDefault="00CA7D64" w:rsidP="00CA7D64">
      <w:pPr>
        <w:tabs>
          <w:tab w:val="left" w:pos="2880"/>
        </w:tabs>
        <w:jc w:val="both"/>
      </w:pPr>
    </w:p>
    <w:p w:rsidR="00CA7D64" w:rsidRDefault="00CA7D64" w:rsidP="00CA7D64">
      <w:pPr>
        <w:tabs>
          <w:tab w:val="left" w:pos="2880"/>
        </w:tabs>
        <w:jc w:val="both"/>
      </w:pPr>
      <w:r>
        <w:t xml:space="preserve">As the firm increases its size from 4 to 8 to 12 people and from 20 to 40 to 60 </w:t>
      </w:r>
      <w:r>
        <w:t>units</w:t>
      </w:r>
      <w:r>
        <w:t xml:space="preserve"> of land it experiences </w:t>
      </w:r>
      <w:r>
        <w:rPr>
          <w:b/>
          <w:i/>
        </w:rPr>
        <w:t>increasing returns to scale</w:t>
      </w:r>
      <w:r>
        <w:t xml:space="preserve"> (output increases more than increase in size of firm).  A change of scale from 12 people and 60 acres to 16 people and 80 acres </w:t>
      </w:r>
      <w:r>
        <w:t>gives</w:t>
      </w:r>
      <w:r>
        <w:t xml:space="preserve"> </w:t>
      </w:r>
      <w:r>
        <w:rPr>
          <w:b/>
          <w:i/>
        </w:rPr>
        <w:t>constant returns to scale</w:t>
      </w:r>
      <w:r>
        <w:t xml:space="preserve">.  Any further growth in the size of the firm </w:t>
      </w:r>
      <w:r>
        <w:t>gives</w:t>
      </w:r>
      <w:r>
        <w:t xml:space="preserve"> </w:t>
      </w:r>
      <w:r>
        <w:rPr>
          <w:b/>
          <w:i/>
        </w:rPr>
        <w:t>decreasing returns to scale</w:t>
      </w:r>
      <w:r>
        <w:t xml:space="preserve"> because output increases less than proportionately.  </w:t>
      </w:r>
    </w:p>
    <w:p w:rsidR="00CA7D64" w:rsidRDefault="00CA7D64" w:rsidP="00CA7D64">
      <w:pPr>
        <w:jc w:val="both"/>
      </w:pPr>
    </w:p>
    <w:p w:rsidR="00CA7D64" w:rsidRDefault="00CA7D64" w:rsidP="00CA7D64">
      <w:pPr>
        <w:jc w:val="both"/>
      </w:pPr>
    </w:p>
    <w:p w:rsidR="00CA7D64" w:rsidRDefault="00CA7D64" w:rsidP="00CA7D64">
      <w:pPr>
        <w:jc w:val="both"/>
      </w:pPr>
    </w:p>
    <w:p w:rsidR="00CA7D64" w:rsidRDefault="00CA7D64" w:rsidP="00CA7D64">
      <w:pPr>
        <w:jc w:val="both"/>
      </w:pPr>
    </w:p>
    <w:p w:rsidR="00CA7D64" w:rsidRDefault="00CA7D64" w:rsidP="00CA7D64">
      <w:pPr>
        <w:jc w:val="both"/>
      </w:pPr>
    </w:p>
    <w:p w:rsidR="00CA7D64" w:rsidRDefault="00CA7D64" w:rsidP="00CA7D64">
      <w:pPr>
        <w:jc w:val="both"/>
      </w:pPr>
    </w:p>
    <w:p w:rsidR="00CA7D64" w:rsidRDefault="00CA7D64" w:rsidP="00CA7D64">
      <w:pPr>
        <w:jc w:val="both"/>
      </w:pPr>
    </w:p>
    <w:p w:rsidR="00CA7D64" w:rsidRPr="00CA7D64" w:rsidRDefault="00CA7D64" w:rsidP="00CA7D64">
      <w:pPr>
        <w:jc w:val="both"/>
        <w:rPr>
          <w:b/>
        </w:rPr>
      </w:pPr>
      <w:r w:rsidRPr="00CA7D64">
        <w:rPr>
          <w:b/>
        </w:rPr>
        <w:lastRenderedPageBreak/>
        <w:t>Why do some firms remain small?</w:t>
      </w:r>
    </w:p>
    <w:p w:rsidR="00CA7D64" w:rsidRDefault="00CA7D64" w:rsidP="00CA7D64">
      <w:pPr>
        <w:jc w:val="both"/>
      </w:pPr>
    </w:p>
    <w:p w:rsidR="00000000" w:rsidRPr="00CA7D64" w:rsidRDefault="00CA7D64" w:rsidP="00CA7D64">
      <w:pPr>
        <w:numPr>
          <w:ilvl w:val="0"/>
          <w:numId w:val="1"/>
        </w:numPr>
        <w:jc w:val="both"/>
      </w:pPr>
      <w:r w:rsidRPr="00CA7D64">
        <w:rPr>
          <w:lang w:val="en-GB"/>
        </w:rPr>
        <w:t xml:space="preserve">It may be because the market is a small, local or specialized </w:t>
      </w:r>
      <w:proofErr w:type="gramStart"/>
      <w:r w:rsidRPr="00CA7D64">
        <w:rPr>
          <w:lang w:val="en-GB"/>
        </w:rPr>
        <w:t>niche</w:t>
      </w:r>
      <w:r>
        <w:rPr>
          <w:lang w:val="en-GB"/>
        </w:rPr>
        <w:t>(</w:t>
      </w:r>
      <w:proofErr w:type="gramEnd"/>
      <w:r>
        <w:rPr>
          <w:lang w:val="en-GB"/>
        </w:rPr>
        <w:t>?)</w:t>
      </w:r>
      <w:r w:rsidRPr="00CA7D64">
        <w:rPr>
          <w:lang w:val="en-GB"/>
        </w:rPr>
        <w:t xml:space="preserve"> market</w:t>
      </w:r>
    </w:p>
    <w:p w:rsidR="00000000" w:rsidRPr="00CA7D64" w:rsidRDefault="00CA7D64" w:rsidP="00CA7D64">
      <w:pPr>
        <w:numPr>
          <w:ilvl w:val="0"/>
          <w:numId w:val="1"/>
        </w:numPr>
        <w:jc w:val="both"/>
      </w:pPr>
      <w:r w:rsidRPr="00CA7D64">
        <w:rPr>
          <w:lang w:val="en-GB"/>
        </w:rPr>
        <w:t xml:space="preserve">A small firm may be unable to raise enough </w:t>
      </w:r>
      <w:r>
        <w:rPr>
          <w:lang w:val="en-GB"/>
        </w:rPr>
        <w:t>money</w:t>
      </w:r>
      <w:r w:rsidRPr="00CA7D64">
        <w:rPr>
          <w:lang w:val="en-GB"/>
        </w:rPr>
        <w:t xml:space="preserve"> to expand</w:t>
      </w:r>
    </w:p>
    <w:p w:rsidR="00000000" w:rsidRPr="00CA7D64" w:rsidRDefault="00CA7D64" w:rsidP="00CA7D64">
      <w:pPr>
        <w:numPr>
          <w:ilvl w:val="0"/>
          <w:numId w:val="1"/>
        </w:numPr>
        <w:jc w:val="both"/>
      </w:pPr>
      <w:r w:rsidRPr="00CA7D64">
        <w:rPr>
          <w:lang w:val="en-GB"/>
        </w:rPr>
        <w:t>New technology may have reduced the scale of productio</w:t>
      </w:r>
      <w:r w:rsidRPr="00CA7D64">
        <w:rPr>
          <w:lang w:val="en-GB"/>
        </w:rPr>
        <w:t>n needed in some sectors</w:t>
      </w:r>
    </w:p>
    <w:p w:rsidR="00000000" w:rsidRPr="00CA7D64" w:rsidRDefault="00CA7D64" w:rsidP="00CA7D64">
      <w:pPr>
        <w:numPr>
          <w:ilvl w:val="0"/>
          <w:numId w:val="1"/>
        </w:numPr>
        <w:jc w:val="both"/>
      </w:pPr>
      <w:r w:rsidRPr="00CA7D64">
        <w:rPr>
          <w:lang w:val="en-GB"/>
        </w:rPr>
        <w:t>The owner may prefer keep the business small</w:t>
      </w:r>
    </w:p>
    <w:p w:rsidR="00000000" w:rsidRPr="00CA7D64" w:rsidRDefault="00CA7D64" w:rsidP="00CA7D64">
      <w:pPr>
        <w:numPr>
          <w:ilvl w:val="0"/>
          <w:numId w:val="1"/>
        </w:numPr>
        <w:jc w:val="both"/>
      </w:pPr>
      <w:r w:rsidRPr="00CA7D64">
        <w:t>Smaller firms can often provide more personali</w:t>
      </w:r>
      <w:r w:rsidRPr="00CA7D64">
        <w:t>zed goods and services than many larger firms</w:t>
      </w:r>
    </w:p>
    <w:p w:rsidR="00CA7D64" w:rsidRPr="00CA7D64" w:rsidRDefault="00CA7D64" w:rsidP="00CA7D64">
      <w:pPr>
        <w:ind w:left="720"/>
        <w:jc w:val="both"/>
      </w:pPr>
    </w:p>
    <w:p w:rsidR="00CA7D64" w:rsidRDefault="00CA7D64" w:rsidP="00CA7D64">
      <w:pPr>
        <w:jc w:val="both"/>
      </w:pPr>
    </w:p>
    <w:p w:rsidR="00CA7D64" w:rsidRDefault="00CA7D64">
      <w:bookmarkStart w:id="0" w:name="_GoBack"/>
      <w:bookmarkEnd w:id="0"/>
    </w:p>
    <w:sectPr w:rsidR="00CA7D64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4438D"/>
    <w:multiLevelType w:val="hybridMultilevel"/>
    <w:tmpl w:val="63147234"/>
    <w:lvl w:ilvl="0" w:tplc="C39A7CE6">
      <w:start w:val="1"/>
      <w:numFmt w:val="bullet"/>
      <w:lvlText w:val="▲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6279DC" w:tentative="1">
      <w:start w:val="1"/>
      <w:numFmt w:val="bullet"/>
      <w:lvlText w:val="▲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567B52" w:tentative="1">
      <w:start w:val="1"/>
      <w:numFmt w:val="bullet"/>
      <w:lvlText w:val="▲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DB62AC2" w:tentative="1">
      <w:start w:val="1"/>
      <w:numFmt w:val="bullet"/>
      <w:lvlText w:val="▲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206ED6" w:tentative="1">
      <w:start w:val="1"/>
      <w:numFmt w:val="bullet"/>
      <w:lvlText w:val="▲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7080236" w:tentative="1">
      <w:start w:val="1"/>
      <w:numFmt w:val="bullet"/>
      <w:lvlText w:val="▲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9EF188" w:tentative="1">
      <w:start w:val="1"/>
      <w:numFmt w:val="bullet"/>
      <w:lvlText w:val="▲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C807D6E" w:tentative="1">
      <w:start w:val="1"/>
      <w:numFmt w:val="bullet"/>
      <w:lvlText w:val="▲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ADE1F7E" w:tentative="1">
      <w:start w:val="1"/>
      <w:numFmt w:val="bullet"/>
      <w:lvlText w:val="▲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DE23516"/>
    <w:multiLevelType w:val="hybridMultilevel"/>
    <w:tmpl w:val="7908CABE"/>
    <w:lvl w:ilvl="0" w:tplc="5BF2C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A42E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D29E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DEE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5C5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4FC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A5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9CF5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C0C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D64"/>
    <w:rsid w:val="004817EA"/>
    <w:rsid w:val="00A721CB"/>
    <w:rsid w:val="00CA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A7D64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A7D64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84954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51082">
          <w:marLeft w:val="0"/>
          <w:marRight w:val="0"/>
          <w:marTop w:val="3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625">
          <w:marLeft w:val="0"/>
          <w:marRight w:val="0"/>
          <w:marTop w:val="3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3371">
          <w:marLeft w:val="0"/>
          <w:marRight w:val="0"/>
          <w:marTop w:val="3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260</Words>
  <Characters>1488</Characters>
  <Application>Microsoft Macintosh Word</Application>
  <DocSecurity>0</DocSecurity>
  <Lines>12</Lines>
  <Paragraphs>3</Paragraphs>
  <ScaleCrop>false</ScaleCrop>
  <Company>DCS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2014-05-29T02:00:00Z</dcterms:created>
  <dcterms:modified xsi:type="dcterms:W3CDTF">2014-05-29T02:14:00Z</dcterms:modified>
</cp:coreProperties>
</file>